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08" w:rsidRDefault="00AE0908" w:rsidP="00AE090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/>
          <w:b/>
          <w:bCs/>
          <w:sz w:val="28"/>
          <w:szCs w:val="28"/>
        </w:rPr>
      </w:pPr>
      <w:r>
        <w:rPr>
          <w:rFonts w:ascii="Verdana" w:eastAsia="Times New Roman" w:hAnsi="Verdana"/>
          <w:b/>
          <w:bCs/>
          <w:sz w:val="28"/>
          <w:szCs w:val="28"/>
        </w:rPr>
        <w:t>ПИСЬМО МИНОБРАЗОВАНИЯ РФ ОТ 20.04.2001 N 408/13-13</w:t>
      </w:r>
      <w:proofErr w:type="gramStart"/>
      <w:r>
        <w:rPr>
          <w:rFonts w:ascii="Verdana" w:eastAsia="Times New Roman" w:hAnsi="Verdana"/>
          <w:b/>
          <w:bCs/>
          <w:sz w:val="28"/>
          <w:szCs w:val="28"/>
        </w:rPr>
        <w:t xml:space="preserve"> О</w:t>
      </w:r>
      <w:proofErr w:type="gramEnd"/>
      <w:r>
        <w:rPr>
          <w:rFonts w:ascii="Verdana" w:eastAsia="Times New Roman" w:hAnsi="Verdana"/>
          <w:b/>
          <w:bCs/>
          <w:sz w:val="28"/>
          <w:szCs w:val="28"/>
        </w:rPr>
        <w:t xml:space="preserve"> РЕКОМЕНДАЦИЯХ ПО ОРГАНИЗАЦИИ ОБУЧЕНИЯ ПЕРВОКЛАССНИКОВ В АДАПТАЦИОННЫЙ ПЕРИОД </w:t>
      </w:r>
    </w:p>
    <w:tbl>
      <w:tblPr>
        <w:tblW w:w="0" w:type="auto"/>
        <w:jc w:val="center"/>
        <w:tblCellSpacing w:w="15" w:type="dxa"/>
        <w:tblLook w:val="04A0"/>
      </w:tblPr>
      <w:tblGrid>
        <w:gridCol w:w="8372"/>
      </w:tblGrid>
      <w:tr w:rsidR="00AE0908" w:rsidTr="00AE090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МИНИСТЕРСТВО ОБРАЗОВАНИЯ РОССИЙСКОЙ ФЕДЕРАЦИИ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                   ПИСЬМО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      от 20 апреля 2001 г. N 408/13-13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Министерство образования  Российской  Федерации направляет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для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использования  в  работе  письмо  "Рекомендации   по   организации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обучения  первоклассников в адаптационный период",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подготовленное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совместно с научно - исследовательским институтом гигиены и охраны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здоровья   детей  и  подростков  Научного  центра  здоровья  детей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Российской академии медицинских наук.  Письмо является дополнением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к  письму  Минобразования  России  от  25.09.2000 N 2021/11-13 "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организации  обучения  в  первом  классе  четырехлетней  начальной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школы".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Первый заместитель Министра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А.Ф.КИСЕЛЕВ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РЕКОМЕНДАЦИИ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ПО ОРГАНИЗАЦИИ ОБУЧЕНИЯ ПЕРВОКЛАССНИКОВ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В АДАПТАЦИОННЫЙ ПЕРИОД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Начальный период  обучения  в  первом  классе  должен  создать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благоприятные   условия   для   адаптации   ребенка    к    школе,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обеспечивающие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его дальнейшее благополучное развитие,  обучение 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воспитание.  Задачи адаптационного периода едины для  всех  систем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начального образования.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Согласно п.     2.9.5     Санитарных    правил    2.4.2.782-99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"Гигиенические  требования  к  условиям  обучения   школьников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различных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видах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современных  общеобразовательных  учреждений",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введенных Приказом Минздрава России от 6 августа 1999 г.  N 309,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первом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классе в сентябре и октябре проводится по 3 урока 35 минут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каждый.  В  письме  "Об  организации  обучения  в  первом   классе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четырехлетней  начальной школы" сказано:  "...в сентябре - октябре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проводится ежедневно по три  урока.  Остальное  время  заполняется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целевыми   прогулками,   экскурсиями,   физкультурными  занятиями,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развивающими играми".  Чтобы выполнить задачу снятия  статического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напряжения    школьников    предлагается   на   четвертых   уроках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использовать не  классно  -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урочную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,  а  иные  формы  организации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учебного процесса.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В течение  восьми  недель учитель может планировать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последними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часами  уроки  физической  культуры,  а  также  уроки  по   другим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предметам в форме уроков - игр,  уроков - театрализаций,  уроков -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экскурсий,  уроков - импровизаций и т.п. Поскольку эти уроки также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являются  обучающими,  то фактически в иной,  нетрадиционной форме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изучается или закрепляется программный материал.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В классном  журнале  целесообразно  указывать форму проведения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урока, если урок проводится не в классно - урочной форме.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Уроки физического воспитания в течение первых двух месяцев (16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уроков,  по два урока в неделю) направлены,  в первую очередь,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  развитие  и  совершенствование  движений  детей  и  по возможности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проводятся на свежем воздухе.  На  уроках  используются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различные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игры и игровые ситуации.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При проведении трех уроков  в  день  в  течение  двух  месяцев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четвертые учебные часы следует планировать иначе, чем традиционные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уроки.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Эти сорок часов учебной нагрузки  (8  недель  по  1  уроку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ежедневно)  можно  распланировать  следующим  образом:  16  уроков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физкультуры и 24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нетрадиционных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урока,  которые можно распределить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между  разными  предметами,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использовав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гибко расписание уроков.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Например, провести последними уроками в течение сентября - октября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4  - 5 экскурсий по окружающему миру,  3 - 4 -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изобразительному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искусству, 4 - 6 - по труду,  4 -  5  уроков  -  театрализаций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музыке и 6 - 7 уроков - игр и экскурсий по математике.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Помимо общих    рекомендаций    по    организации   уроков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адаптационный период,  выявляется специфика организации уроков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отдельным предметам.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Организация уроков математики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Начальный период   адаптации   (приблизительно   один   месяц)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совпадает  с  проведением  подготовительной  работы  к  восприятию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понятий числа,  отношения, величины, действий с числами и др. (так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называемый  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дочисловой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период).   Дети  в  этот  период  учатся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целенаправленно проводить наблюдения  над  предметами  и  группами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предметов  в  ходе  их  сравнения,  расположения  в  пространстве,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классификации по признакам (цвет, форма, размер), получая при этом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количественные   и   пространственные   представления.   Наряду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расширением математического кругозора и опыта детей, формированием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их   коммуникационных  умений  и  воспитанием  личностных  качеств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специальное внимание уделяется развитию математической речи детей,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их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общелогическому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развитию.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Дальнейшая работа по ознакомлению детей с числами и действиями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с  ними  строится  на  основе полной предметной наглядности в ходе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проведения игр,  практических работ, экскурсий и др. В зависимости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от  характера  заданий  дети  могут  на уроке вставать из-за парт,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свободно  перемещаться,  подходить  к  столу  учителя,  к  полкам,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игрушкам,  книгам  и  т.д.  На  уроках  часто используются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игровые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приемы обучения.  Большое место на  занятиях  математикой  следует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отводить   дидактическим   играм,   позволяя   детям  подвигаться,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обеспечивая  смену  видов  деятельности  на  уроке.  Для  развития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пространственных    представлений    у   первоклассников   полезно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использовать разнообразные дидактические  материалы  (строительные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наборы, конструкторы и пр.).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Изучение некоторых вопросов курса  математики  в  этот  период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может проходить не только на уроках в классе,  но и уроках - играх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в хорошо оборудованной игровой комнате и уроках - экскурсиях. Один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урок математики каждую неделю рекомендуется проводить на воздухе.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Перечисленные формы  организации  учебной  деятельности  могут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быть использованы при изучении следующих вопросов программы: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1.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Признаки предметов (сравнение предметов по цвету,  размеру,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форме):  экскурсии  по  школе,  школьному  двору  и  на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спортивную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площадку с включением игр "Как найти свою группу",  "Кто  первый",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"Угадай-ка", "Кто дальше, кто выше, кто больше", "Научи другого" 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др.; экскурсия в кабинет математики.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2. Пространственные   представления,   взаимное   расположение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предметов:  экскурсии в парк,  по улицам  города,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пришкольный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участок; подвижные игры с различными заданиями.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3. Сравнение групп предметов по их количеству, счет предметов: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экскурсии по школе, в парк, магазин.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Организация уроков окружающего мира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Адаптационный период  совпадает  по  времени  с  сезоном года,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  когда  в  большинстве  регионов   страны   имеются   благоприятные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возможности  для  проведения экскурсий и целевых прогулок,  в ходе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которых происходит непосредственное знакомство детей с  окружающим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миром.  Тем  самым  обеспечивается  накопление чувственного опыта,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реальных ярких впечатлений,  которые  очень  важны  для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успешного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познания  окружающего.  Следует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однако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отметить,  что замена всех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уроков окружающего мира прогулками и экскурсиями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нецелесообразна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поскольку  в этом случае эффективность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последних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может значительно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снизиться. Проведенные наблюдения должны быть осмыслены, обобщены,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встроены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в формирующуюся систему представлений ребенка о мире,  а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это возможно именно на уроке.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Экскурсии и   целевые   прогулки   определены  образовательной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программой,  по которой обучаются школьники. На порядок проведения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экскурсий могут повлиять погода, социальная обстановка,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творческие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задумки учителя, содержание занятий по другим учебным предметам.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Кроме экскурсий  и  целевых прогулок,  целесообразно на уроках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окружающего мира изучение части материала в форме подвижных игр  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игр -   театрализаций.   Подвижные   игры,  игры  -  театрализации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проводятся в  классной  комнате,  рекреации,  спортивном  зале,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хорошую погоду - на пришкольном участке.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Все перечисленные формы организации учебной деятельности могут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быть использованы при изучении следующих вопросов программы: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1. Признаки осени:  экскурсии "Золотая осень", "Природа вокруг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нас", "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Во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саду ли в огороде".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2. Разнообразие  природы:   экскурсии   и   целевые   прогулки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"Разнообразие растений",  "Деревья твоего двора", "Что за дерево";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через подвижные игры "Комнатные растения".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3. Социальное  окружение:  экскурсия по школе для знакомства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различными помещениями,  их назначением,  с работниками  школы,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некоторыми  правилами  поведения  в  школе;  экскурсия  по  улицам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города,  в общественное учреждение (детская  библиотека,  магазин,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почта). Тематика  экскурсий  может быть самая различная,  например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"Наш город (село)",  "Дорога  от  школы  до..."  (особое  внимание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обращается на места опасного перехода).  Ознакомление с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социальным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окружением   также   может   проходить   через   подвижные   игры,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раскрывающие  правила  дорожного  движения,  правила  поведения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школе, общественных учреждениях, в транспорте; можно провести игры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"Поздравляем с днем рождения", "Давайте знакомиться".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4. 3доровье:  подвижные  игры,  например  "Чистота   -   залог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здоровья".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Организация уроков музыки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Игровой элемент  присущ внутренней природе искусства.  Поэтому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занятия  искусством   несут   в   себе   огромное   компенсирующее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воздействие.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Основой изучения   закономерностей   музыкального    искусства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учащимися  являются  простейшие музыкальные жанры - песня,  танец,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марш,  их интонационно - образные  особенности.  В  связи  с  этим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учебная   деятельность  первоклассников  на  уроках  музыки  может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включать в себя ярко выраженные игровые элементы.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Учителем могут  использоваться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следующие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образно  -  игровые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приемы: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- пластическое интонирование;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- музыкально - ритмические движения;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- свободное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;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- игра на элементарных музыкальных инструментах;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- разыгрывание и инсценировки стихов и музыки и др.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Эти приемы  позволяют  сделать  процесс  освоения  музыки  как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искусства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увлекательным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,  интересным,  насыщенным  разнообразными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формами   деятельности   учащихся,   что   устранит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двигательную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пассивность и перегрузки детей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 первые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месяцы их обучения.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            Организация уроков изобразительного искусства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 период  адаптации  к  новым  для  ребенка условиям школьного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обучения  художественным   занятиям   принадлежит   особая   роль.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Художественная     деятельность     органически    присуща    всей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жизнедеятельности   ребенка.   Игры   детей   всегда   связаны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организацией   специального   пространства.   Потребность   что-то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изображать,  рисовать, рассматривать -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необходимый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специфический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способ   познания   мира.   Ребенок   не   столько  создает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некое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произведение, сколько выражает свое состояние. В это время учитель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имеет возможность сопереживать вместе с ребенком,  на равных с ним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создавать  особую  реальность  на  листе  бумаги   или   в   куске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пластилина.   Художественная   деятельность  ребенка  предполагает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особую  установку  учителя  на   творческое   сотрудничество,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доверительность   отношений.   Поэтому   сама   атмосфера  и  цели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художественных  занятий  предполагают  свободные   игровые   формы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общения.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Художественные занятия  в  период   адаптации   должны   иметь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различные формы: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- прогулки и экскурсии в парк или лес с целью развития навыков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восприятия,  эстетического  любования и наблюдательности,  а также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сбора природных материалов для дальнейших  художественных  занятий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(например, тема урока "Золотые краски осени");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- экскурсия в мастерскую народных умельцев своего края  или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художественно   -  краеведческий  музей  (уголок  школьного  музея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народного декоративно -  прикладного  искусства)  (например,  тема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урока "Красота изделий народных умельцев");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- игры (например,  тема урока "Игра в художника  и  зрителя").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Чтобы ребенок понял и создал художественный образ, ему надо в него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воплотиться,  изобразить  его  через  движения  своего  тела.  Это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создает  разнообразие  форм  деятельности и полноту впечатлений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уроках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изо, способствуя снятию напряжения.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Организация уроков труда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Основные направления работы на первых уроках труда включают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себя  расширение  сенсорного  опыта детей,  развитие моторики рук,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формирование  познавательных  процессов   (восприятия,   внимания,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памяти,   мышления  и  др.),  координации  движений,  формирование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первоначальных приемов работы с ручными инструментами и пр.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Так же,  как и другие уроки,  часть уроков труда рекомендуется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провести в форме экскурсий или игр: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1. Подготовительная  работа  к созданию художественного образа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на уроках труда может проходить на таких экскурсиях,  как "Красота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окружающей природы",  "Образы родного края", "Сказочные животные",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"Птичий базар". Здесь происходит тренировка умения видеть образы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окружающих предметах, которые в последствии дети будут воплощать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своих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работах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2. Сбор   природного   материала   целесообразно  провести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экскурсии  "Природа  -  художник  и  скульптор"  ("Что  нам  дарит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природа?"). Дети заготовят для дальнейшей работы на уроках листья,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семена, корни, шишки, веточки, плоды и другой природный материал.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Экскурсия может  включать  игры  -  соревнования  на  развитие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глазомера,  чувства цвета,  формы. Например, можно предложить игры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"Собери листочки одинаковой формы", "Кто больше придумает образов,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которые  можно  сделать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шишки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(желудя  и  др.)",  "Из  каких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природных материалов можно сделать фигурку лисички".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Уроки на  свежем  воздухе  могут  включать  игры  и  конкурсы,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связанные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с подбором природного материала:  "Кого тебе напоминает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эта веточка (шишка?)", "Найди листочки, напоминающие по форме перо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птицы" и т.д.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3. Можно  предложить  уроки  -   конкурсы   с   использованием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изготовленных поделок,  например  театрализованный конкурс "Озвучь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  тот персонаж,  который ты изобразил" или  урок  -  игра  "Бумажная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авиация",  включающий в себя запуск моделей самолетов из бумаги, 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игры - соревнования, например, на дальность полетов.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4. Если  позволяют местные условия,  хорошо провести экскурсию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"Искусство  на  радость  людям"  на  местное   производство,   где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используются текстиль, бумага, глина и пр.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5. Работа на пришкольном участке,  в  цветнике,  уборка  сухих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листьев  может  также  стать  содержанием уроков труда при наличии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инвентаря, соответствующего возрасту ребенка.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Данные Рекомендации  по  проведению  уроков  помогут учителю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реализации требований Санитарных правил,  в создании благоприятных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условий   для   адаптации   детей  к  школе,  снятии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статического</w:t>
            </w:r>
            <w:proofErr w:type="gramEnd"/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напряжения школьников при одновременном выполнении образовательных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программ по всем предметам.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Руководитель Департамента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образовательных программ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и стандартов общего образования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Минобразования России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М.Р.ЛЕОНТЬЕВА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   Директор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Научно - исследовательского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института гигиены и охраны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здоровья детей и подростков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  НЦЗД РАМН</w:t>
            </w:r>
          </w:p>
          <w:p w:rsidR="00AE0908" w:rsidRDefault="00AE0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  В.Р.КУЧМА</w:t>
            </w:r>
          </w:p>
        </w:tc>
      </w:tr>
    </w:tbl>
    <w:p w:rsidR="00AE0908" w:rsidRDefault="00AE0908" w:rsidP="00AE0908">
      <w:pPr>
        <w:rPr>
          <w:rFonts w:ascii="Calibri" w:eastAsia="Calibri" w:hAnsi="Calibri"/>
          <w:lang w:eastAsia="en-US"/>
        </w:rPr>
      </w:pPr>
    </w:p>
    <w:p w:rsidR="00D351A1" w:rsidRDefault="00D351A1"/>
    <w:sectPr w:rsidR="00D3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908"/>
    <w:rsid w:val="00AE0908"/>
    <w:rsid w:val="00D3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2395</Words>
  <Characters>13655</Characters>
  <Application>Microsoft Office Word</Application>
  <DocSecurity>0</DocSecurity>
  <Lines>113</Lines>
  <Paragraphs>32</Paragraphs>
  <ScaleCrop>false</ScaleCrop>
  <Company>DreamLair</Company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2013-01-06T11:59:00Z</dcterms:created>
  <dcterms:modified xsi:type="dcterms:W3CDTF">2013-01-06T12:00:00Z</dcterms:modified>
</cp:coreProperties>
</file>